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1A71" w14:textId="77777777" w:rsidR="002A4A36" w:rsidRPr="008E5141" w:rsidRDefault="002A4A36" w:rsidP="002A4A36">
      <w:pPr>
        <w:jc w:val="center"/>
        <w:rPr>
          <w:rFonts w:ascii="Arial" w:hAnsi="Arial" w:cs="Arial"/>
          <w:bCs/>
          <w:sz w:val="22"/>
          <w:szCs w:val="22"/>
        </w:rPr>
      </w:pPr>
    </w:p>
    <w:p w14:paraId="02572F5B" w14:textId="77777777" w:rsidR="002A4A36" w:rsidRDefault="002A4A36" w:rsidP="002A4A3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Section II:  Trigonometric Identities</w:t>
      </w:r>
    </w:p>
    <w:p w14:paraId="65C0626A" w14:textId="77777777" w:rsidR="002A4A36" w:rsidRPr="00837B3F" w:rsidRDefault="00774547" w:rsidP="002A4A36">
      <w:pPr>
        <w:jc w:val="center"/>
        <w:rPr>
          <w:rFonts w:ascii="Arial" w:hAnsi="Arial" w:cs="Arial"/>
          <w:b/>
          <w:bCs/>
          <w:color w:val="000080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01CCF024" wp14:editId="2E253AFF">
            <wp:extent cx="3152775" cy="1022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6ABB" w14:textId="77777777" w:rsidR="002A4A36" w:rsidRPr="00A250EA" w:rsidRDefault="002A4A36" w:rsidP="002A4A36">
      <w:pPr>
        <w:jc w:val="center"/>
        <w:rPr>
          <w:rFonts w:ascii="Arial" w:hAnsi="Arial" w:cs="Arial"/>
          <w:color w:val="000080"/>
          <w:sz w:val="32"/>
        </w:rPr>
      </w:pPr>
    </w:p>
    <w:p w14:paraId="45E759D5" w14:textId="77777777" w:rsidR="00614806" w:rsidRPr="00A250EA" w:rsidRDefault="00837B3F" w:rsidP="00614806">
      <w:pPr>
        <w:jc w:val="center"/>
        <w:rPr>
          <w:rFonts w:ascii="Arial" w:hAnsi="Arial" w:cs="Arial"/>
          <w:b/>
          <w:color w:val="000080"/>
          <w:sz w:val="32"/>
        </w:rPr>
      </w:pPr>
      <w:r w:rsidRPr="00A250EA">
        <w:rPr>
          <w:rFonts w:ascii="Arial" w:hAnsi="Arial" w:cs="Arial"/>
          <w:b/>
          <w:bCs/>
          <w:color w:val="000080"/>
          <w:sz w:val="32"/>
          <w:szCs w:val="18"/>
        </w:rPr>
        <w:t>Chapter 4</w:t>
      </w:r>
      <w:r w:rsidR="00614806" w:rsidRPr="00A250EA">
        <w:rPr>
          <w:rFonts w:ascii="Arial" w:hAnsi="Arial" w:cs="Arial"/>
          <w:b/>
          <w:bCs/>
          <w:color w:val="000080"/>
          <w:sz w:val="32"/>
          <w:szCs w:val="18"/>
        </w:rPr>
        <w:t>: Sum and Difference Identities</w:t>
      </w:r>
    </w:p>
    <w:p w14:paraId="576E084F" w14:textId="77777777" w:rsidR="00614806" w:rsidRDefault="00614806" w:rsidP="00614806">
      <w:pPr>
        <w:ind w:left="360" w:right="360"/>
        <w:jc w:val="both"/>
        <w:rPr>
          <w:rFonts w:ascii="Arial" w:hAnsi="Arial" w:cs="Arial"/>
          <w:sz w:val="22"/>
        </w:rPr>
      </w:pPr>
    </w:p>
    <w:p w14:paraId="3341A6ED" w14:textId="77777777" w:rsidR="009E3410" w:rsidRDefault="009E3410" w:rsidP="00614806">
      <w:pPr>
        <w:ind w:left="360" w:right="360"/>
        <w:jc w:val="both"/>
        <w:rPr>
          <w:rFonts w:ascii="Arial" w:hAnsi="Arial" w:cs="Arial"/>
          <w:sz w:val="22"/>
        </w:rPr>
      </w:pPr>
    </w:p>
    <w:p w14:paraId="78AD9EF9" w14:textId="77777777" w:rsidR="0029048D" w:rsidRDefault="00A57381" w:rsidP="00614806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this </w:t>
      </w:r>
      <w:r w:rsidR="00837B3F">
        <w:rPr>
          <w:rFonts w:ascii="Arial" w:hAnsi="Arial" w:cs="Arial"/>
          <w:sz w:val="22"/>
        </w:rPr>
        <w:t>chapter</w:t>
      </w:r>
      <w:r>
        <w:rPr>
          <w:rFonts w:ascii="Arial" w:hAnsi="Arial" w:cs="Arial"/>
          <w:sz w:val="22"/>
        </w:rPr>
        <w:t xml:space="preserve"> we’ll study</w:t>
      </w:r>
      <w:r w:rsidR="00B247B2">
        <w:rPr>
          <w:rFonts w:ascii="Arial" w:hAnsi="Arial" w:cs="Arial"/>
          <w:sz w:val="22"/>
        </w:rPr>
        <w:t xml:space="preserve"> identities</w:t>
      </w:r>
      <w:r w:rsidR="0029048D">
        <w:rPr>
          <w:rFonts w:ascii="Arial" w:hAnsi="Arial" w:cs="Arial"/>
          <w:sz w:val="22"/>
        </w:rPr>
        <w:t xml:space="preserve"> that </w:t>
      </w:r>
      <w:r w:rsidR="00843A37">
        <w:rPr>
          <w:rFonts w:ascii="Arial" w:hAnsi="Arial" w:cs="Arial"/>
          <w:sz w:val="22"/>
        </w:rPr>
        <w:t xml:space="preserve">allow us to change the form of expressions involving </w:t>
      </w:r>
      <w:r w:rsidR="00A30DE6">
        <w:rPr>
          <w:rFonts w:ascii="Arial" w:hAnsi="Arial" w:cs="Arial"/>
          <w:sz w:val="22"/>
        </w:rPr>
        <w:t>the sine or</w:t>
      </w:r>
      <w:r w:rsidR="00843A37">
        <w:rPr>
          <w:rFonts w:ascii="Arial" w:hAnsi="Arial" w:cs="Arial"/>
          <w:sz w:val="22"/>
        </w:rPr>
        <w:t xml:space="preserve"> cosine</w:t>
      </w:r>
      <w:r w:rsidR="00A30DE6">
        <w:rPr>
          <w:rFonts w:ascii="Arial" w:hAnsi="Arial" w:cs="Arial"/>
          <w:sz w:val="22"/>
        </w:rPr>
        <w:t xml:space="preserve"> of the sum or difference of two angles.</w:t>
      </w:r>
      <w:r w:rsidR="00843A37">
        <w:rPr>
          <w:rFonts w:ascii="Arial" w:hAnsi="Arial" w:cs="Arial"/>
          <w:sz w:val="22"/>
        </w:rPr>
        <w:t xml:space="preserve">  </w:t>
      </w:r>
      <w:r w:rsidR="00B247B2">
        <w:rPr>
          <w:rFonts w:ascii="Arial" w:hAnsi="Arial" w:cs="Arial"/>
          <w:sz w:val="22"/>
        </w:rPr>
        <w:t xml:space="preserve">Although we have the tools necessary to prove these identities, we won’t bother proving them here.  (You can see proofs </w:t>
      </w:r>
      <w:r w:rsidR="00A30DE6">
        <w:rPr>
          <w:rFonts w:ascii="Arial" w:hAnsi="Arial" w:cs="Arial"/>
          <w:sz w:val="22"/>
        </w:rPr>
        <w:t>in §6.5</w:t>
      </w:r>
      <w:r w:rsidR="00B247B2">
        <w:rPr>
          <w:rFonts w:ascii="Arial" w:hAnsi="Arial" w:cs="Arial"/>
          <w:sz w:val="22"/>
        </w:rPr>
        <w:t xml:space="preserve"> </w:t>
      </w:r>
      <w:r w:rsidR="00A30DE6">
        <w:rPr>
          <w:rFonts w:ascii="Arial" w:hAnsi="Arial" w:cs="Arial"/>
          <w:sz w:val="22"/>
        </w:rPr>
        <w:t>in our</w:t>
      </w:r>
      <w:r w:rsidR="00B247B2">
        <w:rPr>
          <w:rFonts w:ascii="Arial" w:hAnsi="Arial" w:cs="Arial"/>
          <w:sz w:val="22"/>
        </w:rPr>
        <w:t xml:space="preserve"> textbook.)</w:t>
      </w:r>
      <w:r w:rsidR="0029048D">
        <w:rPr>
          <w:rFonts w:ascii="Arial" w:hAnsi="Arial" w:cs="Arial"/>
          <w:sz w:val="22"/>
        </w:rPr>
        <w:t xml:space="preserve">  </w:t>
      </w:r>
      <w:r w:rsidR="00B247B2">
        <w:rPr>
          <w:rFonts w:ascii="Arial" w:hAnsi="Arial" w:cs="Arial"/>
          <w:sz w:val="22"/>
        </w:rPr>
        <w:t>We’</w:t>
      </w:r>
      <w:r w:rsidR="00843A37">
        <w:rPr>
          <w:rFonts w:ascii="Arial" w:hAnsi="Arial" w:cs="Arial"/>
          <w:sz w:val="22"/>
        </w:rPr>
        <w:t>ll just</w:t>
      </w:r>
      <w:r w:rsidR="00B247B2">
        <w:rPr>
          <w:rFonts w:ascii="Arial" w:hAnsi="Arial" w:cs="Arial"/>
          <w:sz w:val="22"/>
        </w:rPr>
        <w:t xml:space="preserve"> state the identitie</w:t>
      </w:r>
      <w:r w:rsidR="0029048D">
        <w:rPr>
          <w:rFonts w:ascii="Arial" w:hAnsi="Arial" w:cs="Arial"/>
          <w:sz w:val="22"/>
        </w:rPr>
        <w:t>s and then see some examples of how these identities can be used.</w:t>
      </w:r>
    </w:p>
    <w:p w14:paraId="37B89E3C" w14:textId="77777777" w:rsidR="00843A37" w:rsidRDefault="00843A37" w:rsidP="00614806">
      <w:pPr>
        <w:ind w:left="360" w:right="360"/>
        <w:jc w:val="both"/>
        <w:rPr>
          <w:rFonts w:ascii="Arial" w:hAnsi="Arial" w:cs="Arial"/>
          <w:sz w:val="22"/>
        </w:rPr>
      </w:pPr>
    </w:p>
    <w:p w14:paraId="409B2D4D" w14:textId="77777777" w:rsidR="00843A37" w:rsidRPr="00A30DE6" w:rsidRDefault="00843A37" w:rsidP="00614806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1C25C415" w14:textId="77777777" w:rsidR="00843A37" w:rsidRDefault="00774547" w:rsidP="0061480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5550FA9" wp14:editId="0B46C673">
            <wp:extent cx="5939790" cy="51435"/>
            <wp:effectExtent l="0" t="0" r="3810" b="5715"/>
            <wp:docPr id="2" name="Picture 2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07_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1CB0" w14:textId="77777777" w:rsidR="00843A37" w:rsidRDefault="00843A37" w:rsidP="00614806">
      <w:pPr>
        <w:ind w:left="360" w:right="360"/>
        <w:jc w:val="both"/>
        <w:rPr>
          <w:rFonts w:ascii="Arial" w:hAnsi="Arial" w:cs="Arial"/>
          <w:sz w:val="22"/>
        </w:rPr>
      </w:pPr>
    </w:p>
    <w:p w14:paraId="03B97B96" w14:textId="77777777" w:rsidR="00A30DE6" w:rsidRPr="00E65894" w:rsidRDefault="00A30DE6" w:rsidP="00614806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7506"/>
      </w:tblGrid>
      <w:tr w:rsidR="00E30414" w:rsidRPr="003576C5" w14:paraId="1FFE3BD9" w14:textId="77777777">
        <w:trPr>
          <w:jc w:val="center"/>
        </w:trPr>
        <w:tc>
          <w:tcPr>
            <w:tcW w:w="7506" w:type="dxa"/>
          </w:tcPr>
          <w:p w14:paraId="7DC6CF7A" w14:textId="77777777" w:rsidR="00E30414" w:rsidRPr="00E30414" w:rsidRDefault="00E30414" w:rsidP="00E30414">
            <w:pPr>
              <w:jc w:val="center"/>
              <w:rPr>
                <w:rFonts w:ascii="Arial" w:hAnsi="Arial" w:cs="Arial"/>
                <w:bCs/>
                <w:smallCaps/>
                <w:color w:val="006600"/>
                <w:szCs w:val="24"/>
              </w:rPr>
            </w:pPr>
          </w:p>
          <w:p w14:paraId="4F127F0B" w14:textId="77777777" w:rsidR="00E30414" w:rsidRPr="00E30414" w:rsidRDefault="00E30414" w:rsidP="00E30414">
            <w:pPr>
              <w:jc w:val="center"/>
              <w:rPr>
                <w:rFonts w:ascii="Arial" w:hAnsi="Arial" w:cs="Arial"/>
                <w:b/>
                <w:color w:val="006600"/>
                <w:szCs w:val="24"/>
              </w:rPr>
            </w:pPr>
            <w:r w:rsidRPr="00E30414">
              <w:rPr>
                <w:rFonts w:ascii="Arial" w:hAnsi="Arial" w:cs="Arial"/>
                <w:b/>
                <w:color w:val="006600"/>
                <w:szCs w:val="24"/>
              </w:rPr>
              <w:t>THE SUM- AND DIFFERENCE-OF-ANGLES IDENTITIES</w:t>
            </w:r>
          </w:p>
          <w:p w14:paraId="13A0AF6D" w14:textId="77777777" w:rsidR="00E30414" w:rsidRPr="001B17CA" w:rsidRDefault="00E30414" w:rsidP="00E3041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676A7B1" w14:textId="77777777" w:rsidR="00E30414" w:rsidRDefault="006B6A9D" w:rsidP="00E30414">
            <w:pPr>
              <w:jc w:val="center"/>
              <w:rPr>
                <w:rFonts w:ascii="Arial" w:hAnsi="Arial" w:cs="Arial"/>
                <w:sz w:val="22"/>
              </w:rPr>
            </w:pPr>
            <w:r w:rsidRPr="0029048D">
              <w:rPr>
                <w:rFonts w:ascii="Arial" w:hAnsi="Arial" w:cs="Arial"/>
                <w:position w:val="-82"/>
                <w:sz w:val="22"/>
              </w:rPr>
              <w:object w:dxaOrig="5420" w:dyaOrig="1760" w14:anchorId="3537ED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5pt;height:88pt" o:ole="">
                  <v:imagedata r:id="rId9" o:title=""/>
                </v:shape>
                <o:OLEObject Type="Embed" ProgID="Equation.DSMT4" ShapeID="_x0000_i1025" DrawAspect="Content" ObjectID="_1764425023" r:id="rId10"/>
              </w:object>
            </w:r>
          </w:p>
          <w:p w14:paraId="610BE287" w14:textId="77777777" w:rsidR="00E30414" w:rsidRPr="00A30DE6" w:rsidRDefault="00E30414" w:rsidP="00CA2F06">
            <w:pPr>
              <w:pStyle w:val="BodyText"/>
              <w:tabs>
                <w:tab w:val="left" w:pos="1620"/>
              </w:tabs>
              <w:ind w:right="4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74AAF66" w14:textId="77777777" w:rsidR="00E30414" w:rsidRDefault="00E30414" w:rsidP="00614806">
      <w:pPr>
        <w:ind w:left="360" w:right="360"/>
        <w:jc w:val="both"/>
        <w:rPr>
          <w:rFonts w:ascii="Arial" w:hAnsi="Arial" w:cs="Arial"/>
          <w:sz w:val="22"/>
        </w:rPr>
      </w:pPr>
    </w:p>
    <w:p w14:paraId="0737C568" w14:textId="77777777" w:rsidR="00721B7A" w:rsidRPr="00E65894" w:rsidRDefault="00721B7A" w:rsidP="00614806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19CE93F" w14:textId="77777777" w:rsidR="00F767EA" w:rsidRDefault="00774547" w:rsidP="005077CE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D9F9C39" wp14:editId="2F39042F">
            <wp:extent cx="343535" cy="226695"/>
            <wp:effectExtent l="0" t="0" r="0" b="1905"/>
            <wp:docPr id="4" name="Picture 4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420">
        <w:rPr>
          <w:rFonts w:ascii="Arial" w:hAnsi="Arial" w:cs="Arial"/>
          <w:sz w:val="22"/>
        </w:rPr>
        <w:t xml:space="preserve"> </w:t>
      </w:r>
      <w:r w:rsidR="00953420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0D6EA8">
        <w:rPr>
          <w:rFonts w:ascii="Arial" w:hAnsi="Arial" w:cs="Arial"/>
          <w:b/>
          <w:bCs/>
          <w:caps/>
          <w:color w:val="993300"/>
          <w:sz w:val="20"/>
        </w:rPr>
        <w:t xml:space="preserve"> 1</w:t>
      </w:r>
      <w:r w:rsidR="00953420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953420">
        <w:rPr>
          <w:rFonts w:ascii="Arial" w:hAnsi="Arial" w:cs="Arial"/>
          <w:caps/>
          <w:sz w:val="22"/>
        </w:rPr>
        <w:tab/>
      </w:r>
      <w:r w:rsidR="00616BB2">
        <w:rPr>
          <w:rFonts w:ascii="Arial" w:hAnsi="Arial" w:cs="Arial"/>
          <w:sz w:val="22"/>
        </w:rPr>
        <w:t>Use the sum</w:t>
      </w:r>
      <w:r w:rsidR="009E757E">
        <w:rPr>
          <w:rFonts w:ascii="Arial" w:hAnsi="Arial" w:cs="Arial"/>
          <w:sz w:val="22"/>
        </w:rPr>
        <w:t>-of-angles</w:t>
      </w:r>
      <w:r w:rsidR="00616BB2">
        <w:rPr>
          <w:rFonts w:ascii="Arial" w:hAnsi="Arial" w:cs="Arial"/>
          <w:sz w:val="22"/>
        </w:rPr>
        <w:t xml:space="preserve"> </w:t>
      </w:r>
      <w:r w:rsidR="003F27E7">
        <w:rPr>
          <w:rFonts w:ascii="Arial" w:hAnsi="Arial" w:cs="Arial"/>
          <w:sz w:val="22"/>
        </w:rPr>
        <w:t xml:space="preserve">or </w:t>
      </w:r>
      <w:r w:rsidR="009E757E">
        <w:rPr>
          <w:rFonts w:ascii="Arial" w:hAnsi="Arial" w:cs="Arial"/>
          <w:sz w:val="22"/>
        </w:rPr>
        <w:t>the</w:t>
      </w:r>
      <w:r w:rsidR="00616BB2">
        <w:rPr>
          <w:rFonts w:ascii="Arial" w:hAnsi="Arial" w:cs="Arial"/>
          <w:sz w:val="22"/>
        </w:rPr>
        <w:t xml:space="preserve"> difference</w:t>
      </w:r>
      <w:r w:rsidR="009E757E">
        <w:rPr>
          <w:rFonts w:ascii="Arial" w:hAnsi="Arial" w:cs="Arial"/>
          <w:sz w:val="22"/>
        </w:rPr>
        <w:t>-</w:t>
      </w:r>
      <w:r w:rsidR="00616BB2">
        <w:rPr>
          <w:rFonts w:ascii="Arial" w:hAnsi="Arial" w:cs="Arial"/>
          <w:sz w:val="22"/>
        </w:rPr>
        <w:t>of</w:t>
      </w:r>
      <w:r w:rsidR="009E757E">
        <w:rPr>
          <w:rFonts w:ascii="Arial" w:hAnsi="Arial" w:cs="Arial"/>
          <w:sz w:val="22"/>
        </w:rPr>
        <w:t>-</w:t>
      </w:r>
      <w:r w:rsidR="00616BB2">
        <w:rPr>
          <w:rFonts w:ascii="Arial" w:hAnsi="Arial" w:cs="Arial"/>
          <w:sz w:val="22"/>
        </w:rPr>
        <w:t>angles</w:t>
      </w:r>
      <w:r w:rsidR="009E757E">
        <w:rPr>
          <w:rFonts w:ascii="Arial" w:hAnsi="Arial" w:cs="Arial"/>
          <w:sz w:val="22"/>
        </w:rPr>
        <w:t xml:space="preserve"> identities</w:t>
      </w:r>
      <w:r w:rsidR="00616BB2">
        <w:rPr>
          <w:rFonts w:ascii="Arial" w:hAnsi="Arial" w:cs="Arial"/>
          <w:sz w:val="22"/>
        </w:rPr>
        <w:t xml:space="preserve"> to calculate</w:t>
      </w:r>
      <w:r w:rsidR="003F27E7">
        <w:rPr>
          <w:rFonts w:ascii="Arial" w:hAnsi="Arial" w:cs="Arial"/>
          <w:sz w:val="22"/>
        </w:rPr>
        <w:t xml:space="preserve"> the following.</w:t>
      </w:r>
    </w:p>
    <w:p w14:paraId="7BACCDC8" w14:textId="77777777" w:rsidR="00F767EA" w:rsidRPr="00146574" w:rsidRDefault="00F767EA" w:rsidP="00A46AF0">
      <w:pPr>
        <w:ind w:left="1680" w:right="360"/>
        <w:jc w:val="both"/>
        <w:rPr>
          <w:rFonts w:ascii="Arial" w:hAnsi="Arial" w:cs="Arial"/>
          <w:sz w:val="16"/>
          <w:szCs w:val="16"/>
        </w:rPr>
      </w:pPr>
    </w:p>
    <w:p w14:paraId="2F5F5ED4" w14:textId="77777777" w:rsidR="00616BB2" w:rsidRDefault="00616BB2" w:rsidP="00A46AF0">
      <w:pPr>
        <w:tabs>
          <w:tab w:val="left" w:pos="4440"/>
          <w:tab w:val="left" w:pos="4800"/>
          <w:tab w:val="left" w:pos="7080"/>
          <w:tab w:val="left" w:pos="7440"/>
        </w:tabs>
        <w:ind w:left="204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993300"/>
          <w:sz w:val="22"/>
        </w:rPr>
        <w:t>a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080A1A" w:rsidRPr="00616BB2">
        <w:rPr>
          <w:rFonts w:ascii="Arial" w:hAnsi="Arial" w:cs="Arial"/>
          <w:position w:val="-10"/>
          <w:sz w:val="22"/>
        </w:rPr>
        <w:object w:dxaOrig="880" w:dyaOrig="400" w14:anchorId="396251DF">
          <v:shape id="_x0000_i1026" type="#_x0000_t75" style="width:44pt;height:20pt" o:ole="">
            <v:imagedata r:id="rId12" o:title=""/>
          </v:shape>
          <o:OLEObject Type="Embed" ProgID="Equation.DSMT4" ShapeID="_x0000_i1026" DrawAspect="Content" ObjectID="_1764425024" r:id="rId13"/>
        </w:object>
      </w:r>
      <w:r w:rsidR="00A46AF0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993300"/>
          <w:sz w:val="22"/>
        </w:rPr>
        <w:t>b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716A7A" w:rsidRPr="00716A7A">
        <w:rPr>
          <w:rFonts w:ascii="Arial" w:hAnsi="Arial" w:cs="Arial"/>
          <w:position w:val="-10"/>
          <w:sz w:val="22"/>
        </w:rPr>
        <w:object w:dxaOrig="980" w:dyaOrig="400" w14:anchorId="0BEBA6D7">
          <v:shape id="_x0000_i1027" type="#_x0000_t75" style="width:49pt;height:20pt" o:ole="">
            <v:imagedata r:id="rId14" o:title=""/>
          </v:shape>
          <o:OLEObject Type="Embed" ProgID="Equation.DSMT4" ShapeID="_x0000_i1027" DrawAspect="Content" ObjectID="_1764425025" r:id="rId15"/>
        </w:object>
      </w:r>
      <w:r w:rsidR="00A46AF0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993300"/>
          <w:sz w:val="22"/>
        </w:rPr>
        <w:t>c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B93996" w:rsidRPr="007A6BF8">
        <w:rPr>
          <w:rFonts w:ascii="Arial" w:hAnsi="Arial" w:cs="Arial"/>
          <w:position w:val="-20"/>
          <w:sz w:val="22"/>
        </w:rPr>
        <w:object w:dxaOrig="900" w:dyaOrig="520" w14:anchorId="6A6C3CE0">
          <v:shape id="_x0000_i1028" type="#_x0000_t75" style="width:45pt;height:26pt" o:ole="">
            <v:imagedata r:id="rId16" o:title=""/>
          </v:shape>
          <o:OLEObject Type="Embed" ProgID="Equation.DSMT4" ShapeID="_x0000_i1028" DrawAspect="Content" ObjectID="_1764425026" r:id="rId17"/>
        </w:object>
      </w:r>
    </w:p>
    <w:p w14:paraId="78C5C30E" w14:textId="77777777" w:rsidR="00616BB2" w:rsidRPr="00A30DE6" w:rsidRDefault="00616BB2" w:rsidP="00B81A8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5D8DA55" w14:textId="77777777" w:rsidR="00953420" w:rsidRDefault="00953420" w:rsidP="00614806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 w:rsidR="003F27E7">
        <w:rPr>
          <w:rFonts w:ascii="Arial" w:hAnsi="Arial" w:cs="Arial"/>
          <w:color w:val="993300"/>
          <w:sz w:val="20"/>
        </w:rPr>
        <w:t>S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7B3CDE98" w14:textId="77777777" w:rsidR="00953420" w:rsidRPr="00A30DE6" w:rsidRDefault="00953420" w:rsidP="00B81A86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93466C0" w14:textId="77777777" w:rsidR="00616BB2" w:rsidRDefault="00616BB2" w:rsidP="0061480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993300"/>
          <w:sz w:val="22"/>
        </w:rPr>
        <w:t>a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Since </w:t>
      </w:r>
      <w:r w:rsidR="00080A1A" w:rsidRPr="00616BB2">
        <w:rPr>
          <w:rFonts w:ascii="Arial" w:hAnsi="Arial" w:cs="Arial"/>
          <w:position w:val="-10"/>
          <w:sz w:val="22"/>
        </w:rPr>
        <w:object w:dxaOrig="1620" w:dyaOrig="400" w14:anchorId="5568551C">
          <v:shape id="_x0000_i1029" type="#_x0000_t75" style="width:81pt;height:20pt" o:ole="">
            <v:imagedata r:id="rId18" o:title=""/>
          </v:shape>
          <o:OLEObject Type="Embed" ProgID="Equation.DSMT4" ShapeID="_x0000_i1029" DrawAspect="Content" ObjectID="_1764425027" r:id="rId19"/>
        </w:object>
      </w:r>
      <w:r w:rsidR="009E757E">
        <w:rPr>
          <w:rFonts w:ascii="Arial" w:hAnsi="Arial" w:cs="Arial"/>
          <w:sz w:val="22"/>
        </w:rPr>
        <w:t xml:space="preserve">, we can use the </w:t>
      </w:r>
      <w:r w:rsidR="00602B54">
        <w:rPr>
          <w:rFonts w:ascii="Arial" w:hAnsi="Arial" w:cs="Arial"/>
          <w:sz w:val="22"/>
        </w:rPr>
        <w:t>co</w:t>
      </w:r>
      <w:r w:rsidR="009E757E">
        <w:rPr>
          <w:rFonts w:ascii="Arial" w:hAnsi="Arial" w:cs="Arial"/>
          <w:sz w:val="22"/>
        </w:rPr>
        <w:t xml:space="preserve">sine of a </w:t>
      </w:r>
      <w:r>
        <w:rPr>
          <w:rFonts w:ascii="Arial" w:hAnsi="Arial" w:cs="Arial"/>
          <w:sz w:val="22"/>
        </w:rPr>
        <w:t>sum</w:t>
      </w:r>
      <w:r w:rsidR="009E757E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of</w:t>
      </w:r>
      <w:r w:rsidR="009E757E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angles identity to calculate </w:t>
      </w:r>
      <w:r w:rsidR="00080A1A" w:rsidRPr="00616BB2">
        <w:rPr>
          <w:rFonts w:ascii="Arial" w:hAnsi="Arial" w:cs="Arial"/>
          <w:position w:val="-10"/>
          <w:sz w:val="22"/>
        </w:rPr>
        <w:object w:dxaOrig="880" w:dyaOrig="400" w14:anchorId="1E95F70E">
          <v:shape id="_x0000_i1030" type="#_x0000_t75" style="width:44pt;height:20pt" o:ole="">
            <v:imagedata r:id="rId20" o:title=""/>
          </v:shape>
          <o:OLEObject Type="Embed" ProgID="Equation.DSMT4" ShapeID="_x0000_i1030" DrawAspect="Content" ObjectID="_1764425028" r:id="rId21"/>
        </w:object>
      </w:r>
      <w:r>
        <w:rPr>
          <w:rFonts w:ascii="Arial" w:hAnsi="Arial" w:cs="Arial"/>
          <w:sz w:val="22"/>
        </w:rPr>
        <w:t>:</w:t>
      </w:r>
    </w:p>
    <w:p w14:paraId="1A56C592" w14:textId="77777777" w:rsidR="00616BB2" w:rsidRPr="00A30DE6" w:rsidRDefault="00616BB2" w:rsidP="00B81A86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0DE62225" w14:textId="77777777" w:rsidR="00616BB2" w:rsidRDefault="00A46AF0" w:rsidP="00B81A86">
      <w:pPr>
        <w:ind w:left="1080" w:right="360"/>
        <w:jc w:val="center"/>
        <w:rPr>
          <w:rFonts w:ascii="Arial" w:hAnsi="Arial" w:cs="Arial"/>
          <w:sz w:val="22"/>
        </w:rPr>
      </w:pPr>
      <w:r w:rsidRPr="00A46AF0">
        <w:rPr>
          <w:rFonts w:ascii="Arial" w:hAnsi="Arial" w:cs="Arial"/>
          <w:position w:val="-130"/>
          <w:sz w:val="22"/>
        </w:rPr>
        <w:object w:dxaOrig="4680" w:dyaOrig="2520" w14:anchorId="7A338C6E">
          <v:shape id="_x0000_i1031" type="#_x0000_t75" style="width:234pt;height:126pt" o:ole="">
            <v:imagedata r:id="rId22" o:title=""/>
          </v:shape>
          <o:OLEObject Type="Embed" ProgID="Equation.DSMT4" ShapeID="_x0000_i1031" DrawAspect="Content" ObjectID="_1764425029" r:id="rId23"/>
        </w:object>
      </w:r>
    </w:p>
    <w:p w14:paraId="50B8B072" w14:textId="77777777" w:rsidR="00616BB2" w:rsidRPr="007A4883" w:rsidRDefault="00A30DE6" w:rsidP="00B81A86">
      <w:pPr>
        <w:ind w:left="1080" w:right="360"/>
        <w:jc w:val="both"/>
        <w:rPr>
          <w:rFonts w:ascii="Arial" w:hAnsi="Arial" w:cs="Arial"/>
          <w:sz w:val="8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855D86F" w14:textId="77777777" w:rsidR="006B6A9D" w:rsidRDefault="006B6A9D" w:rsidP="00B81A86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705CFE0D" w14:textId="77777777" w:rsidR="006B6A9D" w:rsidRPr="00841060" w:rsidRDefault="006B6A9D" w:rsidP="00B81A86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3A8B2FDC" w14:textId="77777777" w:rsidR="00716A7A" w:rsidRDefault="00616BB2" w:rsidP="0061480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993300"/>
          <w:sz w:val="22"/>
        </w:rPr>
        <w:t>b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716A7A">
        <w:rPr>
          <w:rFonts w:ascii="Arial" w:hAnsi="Arial" w:cs="Arial"/>
          <w:sz w:val="22"/>
        </w:rPr>
        <w:t xml:space="preserve">Since </w:t>
      </w:r>
      <w:r w:rsidR="00080A1A" w:rsidRPr="00616BB2">
        <w:rPr>
          <w:rFonts w:ascii="Arial" w:hAnsi="Arial" w:cs="Arial"/>
          <w:position w:val="-10"/>
          <w:sz w:val="22"/>
        </w:rPr>
        <w:object w:dxaOrig="1740" w:dyaOrig="400" w14:anchorId="269F4894">
          <v:shape id="_x0000_i1032" type="#_x0000_t75" style="width:87pt;height:20pt" o:ole="">
            <v:imagedata r:id="rId24" o:title=""/>
          </v:shape>
          <o:OLEObject Type="Embed" ProgID="Equation.DSMT4" ShapeID="_x0000_i1032" DrawAspect="Content" ObjectID="_1764425030" r:id="rId25"/>
        </w:object>
      </w:r>
      <w:r w:rsidR="00716A7A">
        <w:rPr>
          <w:rFonts w:ascii="Arial" w:hAnsi="Arial" w:cs="Arial"/>
          <w:sz w:val="22"/>
        </w:rPr>
        <w:t>, we can use the sine of a difference</w:t>
      </w:r>
      <w:r w:rsidR="009E757E">
        <w:rPr>
          <w:rFonts w:ascii="Arial" w:hAnsi="Arial" w:cs="Arial"/>
          <w:sz w:val="22"/>
        </w:rPr>
        <w:t>-of-</w:t>
      </w:r>
      <w:r w:rsidR="00716A7A">
        <w:rPr>
          <w:rFonts w:ascii="Arial" w:hAnsi="Arial" w:cs="Arial"/>
          <w:sz w:val="22"/>
        </w:rPr>
        <w:t xml:space="preserve">angles identity to calculate </w:t>
      </w:r>
      <w:r w:rsidR="00782795" w:rsidRPr="00716A7A">
        <w:rPr>
          <w:rFonts w:ascii="Arial" w:hAnsi="Arial" w:cs="Arial"/>
          <w:position w:val="-10"/>
          <w:sz w:val="22"/>
        </w:rPr>
        <w:object w:dxaOrig="980" w:dyaOrig="400" w14:anchorId="47B02FE7">
          <v:shape id="_x0000_i1033" type="#_x0000_t75" style="width:49pt;height:20pt" o:ole="">
            <v:imagedata r:id="rId14" o:title=""/>
          </v:shape>
          <o:OLEObject Type="Embed" ProgID="Equation.DSMT4" ShapeID="_x0000_i1033" DrawAspect="Content" ObjectID="_1764425031" r:id="rId26"/>
        </w:object>
      </w:r>
      <w:r w:rsidR="00716A7A">
        <w:rPr>
          <w:rFonts w:ascii="Arial" w:hAnsi="Arial" w:cs="Arial"/>
          <w:sz w:val="22"/>
        </w:rPr>
        <w:t>:</w:t>
      </w:r>
    </w:p>
    <w:p w14:paraId="08B7DD92" w14:textId="77777777" w:rsidR="00716A7A" w:rsidRPr="00E65894" w:rsidRDefault="00716A7A" w:rsidP="00B81A86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10BBEAEE" w14:textId="77777777" w:rsidR="00716A7A" w:rsidRDefault="00A46AF0" w:rsidP="00B93996">
      <w:pPr>
        <w:ind w:left="1440" w:right="360"/>
        <w:jc w:val="center"/>
        <w:rPr>
          <w:rFonts w:ascii="Arial" w:hAnsi="Arial" w:cs="Arial"/>
          <w:sz w:val="22"/>
        </w:rPr>
      </w:pPr>
      <w:r w:rsidRPr="00A46AF0">
        <w:rPr>
          <w:rFonts w:ascii="Arial" w:hAnsi="Arial" w:cs="Arial"/>
          <w:position w:val="-130"/>
          <w:sz w:val="22"/>
        </w:rPr>
        <w:object w:dxaOrig="4780" w:dyaOrig="2520" w14:anchorId="4D2A9E76">
          <v:shape id="_x0000_i1034" type="#_x0000_t75" style="width:239pt;height:126pt" o:ole="">
            <v:imagedata r:id="rId27" o:title=""/>
          </v:shape>
          <o:OLEObject Type="Embed" ProgID="Equation.DSMT4" ShapeID="_x0000_i1034" DrawAspect="Content" ObjectID="_1764425032" r:id="rId28"/>
        </w:object>
      </w:r>
    </w:p>
    <w:p w14:paraId="14306B7B" w14:textId="77777777" w:rsidR="00716A7A" w:rsidRDefault="00716A7A" w:rsidP="00B81A86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2097F7F2" w14:textId="77777777" w:rsidR="00841060" w:rsidRPr="00E65894" w:rsidRDefault="00841060" w:rsidP="00B81A86">
      <w:pPr>
        <w:ind w:left="1080" w:right="360"/>
        <w:jc w:val="both"/>
        <w:rPr>
          <w:rFonts w:ascii="Arial" w:hAnsi="Arial" w:cs="Arial"/>
          <w:sz w:val="28"/>
          <w:szCs w:val="28"/>
        </w:rPr>
      </w:pPr>
    </w:p>
    <w:p w14:paraId="010FC37A" w14:textId="77777777" w:rsidR="00B93996" w:rsidRDefault="00616BB2" w:rsidP="00614806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993300"/>
          <w:sz w:val="22"/>
        </w:rPr>
        <w:t>c</w:t>
      </w:r>
      <w:r w:rsidRPr="00616BB2">
        <w:rPr>
          <w:rFonts w:ascii="Arial" w:hAnsi="Arial" w:cs="Arial"/>
          <w:b/>
          <w:color w:val="993300"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 w:rsidR="00B93996">
        <w:rPr>
          <w:rFonts w:ascii="Arial" w:hAnsi="Arial" w:cs="Arial"/>
          <w:sz w:val="22"/>
        </w:rPr>
        <w:t>Since</w:t>
      </w:r>
    </w:p>
    <w:p w14:paraId="54CADA83" w14:textId="77777777" w:rsidR="00B93996" w:rsidRPr="00E65894" w:rsidRDefault="00B93996" w:rsidP="00B93996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052DC077" w14:textId="77777777" w:rsidR="00B93996" w:rsidRDefault="00B93996" w:rsidP="00E65894">
      <w:pPr>
        <w:ind w:left="1080" w:right="2160"/>
        <w:jc w:val="center"/>
        <w:rPr>
          <w:rFonts w:ascii="Arial" w:hAnsi="Arial" w:cs="Arial"/>
          <w:sz w:val="22"/>
        </w:rPr>
      </w:pPr>
      <w:r w:rsidRPr="00B93996">
        <w:rPr>
          <w:rFonts w:ascii="Arial" w:hAnsi="Arial" w:cs="Arial"/>
          <w:position w:val="-42"/>
          <w:sz w:val="22"/>
        </w:rPr>
        <w:object w:dxaOrig="1500" w:dyaOrig="960" w14:anchorId="770E0422">
          <v:shape id="_x0000_i1035" type="#_x0000_t75" style="width:75pt;height:48pt" o:ole="">
            <v:imagedata r:id="rId29" o:title=""/>
          </v:shape>
          <o:OLEObject Type="Embed" ProgID="Equation.DSMT4" ShapeID="_x0000_i1035" DrawAspect="Content" ObjectID="_1764425033" r:id="rId30"/>
        </w:object>
      </w:r>
    </w:p>
    <w:p w14:paraId="473D513F" w14:textId="77777777" w:rsidR="00B93996" w:rsidRPr="00E65894" w:rsidRDefault="00B93996" w:rsidP="00B93996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1662CAAF" w14:textId="77777777" w:rsidR="00782795" w:rsidRDefault="00B93996" w:rsidP="00B93996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use the sine of a sum-of-angles identity to calculate </w:t>
      </w:r>
      <w:r w:rsidRPr="007A6BF8">
        <w:rPr>
          <w:rFonts w:ascii="Arial" w:hAnsi="Arial" w:cs="Arial"/>
          <w:position w:val="-20"/>
          <w:sz w:val="22"/>
        </w:rPr>
        <w:object w:dxaOrig="900" w:dyaOrig="520" w14:anchorId="6FC18270">
          <v:shape id="_x0000_i1036" type="#_x0000_t75" style="width:45pt;height:26pt" o:ole="">
            <v:imagedata r:id="rId16" o:title=""/>
          </v:shape>
          <o:OLEObject Type="Embed" ProgID="Equation.DSMT4" ShapeID="_x0000_i1036" DrawAspect="Content" ObjectID="_1764425034" r:id="rId31"/>
        </w:object>
      </w:r>
      <w:r>
        <w:rPr>
          <w:rFonts w:ascii="Arial" w:hAnsi="Arial" w:cs="Arial"/>
          <w:sz w:val="22"/>
        </w:rPr>
        <w:t>:</w:t>
      </w:r>
    </w:p>
    <w:p w14:paraId="67066B85" w14:textId="77777777" w:rsidR="00841060" w:rsidRDefault="00841060" w:rsidP="00614806">
      <w:pPr>
        <w:ind w:left="1080" w:right="360"/>
        <w:jc w:val="both"/>
        <w:rPr>
          <w:rFonts w:ascii="Arial" w:hAnsi="Arial" w:cs="Arial"/>
          <w:sz w:val="22"/>
        </w:rPr>
      </w:pPr>
    </w:p>
    <w:p w14:paraId="7C57C63F" w14:textId="77777777" w:rsidR="00841060" w:rsidRDefault="00E65894" w:rsidP="00841060">
      <w:pPr>
        <w:ind w:left="1080" w:right="360"/>
        <w:jc w:val="center"/>
        <w:rPr>
          <w:rFonts w:ascii="Arial" w:hAnsi="Arial" w:cs="Arial"/>
          <w:sz w:val="22"/>
        </w:rPr>
      </w:pPr>
      <w:r w:rsidRPr="00E65894">
        <w:rPr>
          <w:rFonts w:ascii="Arial" w:hAnsi="Arial" w:cs="Arial"/>
          <w:position w:val="-132"/>
          <w:sz w:val="22"/>
        </w:rPr>
        <w:object w:dxaOrig="4459" w:dyaOrig="2760" w14:anchorId="6DB5E6B7">
          <v:shape id="_x0000_i1037" type="#_x0000_t75" style="width:223pt;height:138.5pt" o:ole="">
            <v:imagedata r:id="rId32" o:title=""/>
          </v:shape>
          <o:OLEObject Type="Embed" ProgID="Equation.DSMT4" ShapeID="_x0000_i1037" DrawAspect="Content" ObjectID="_1764425035" r:id="rId33"/>
        </w:object>
      </w:r>
    </w:p>
    <w:p w14:paraId="4E5D6588" w14:textId="77777777" w:rsidR="00B93996" w:rsidRPr="006B6A9D" w:rsidRDefault="00B93996" w:rsidP="00B93996">
      <w:pPr>
        <w:ind w:left="360" w:right="360"/>
        <w:jc w:val="both"/>
        <w:rPr>
          <w:rFonts w:ascii="Arial" w:hAnsi="Arial" w:cs="Arial"/>
          <w:szCs w:val="16"/>
        </w:rPr>
      </w:pPr>
    </w:p>
    <w:p w14:paraId="700CFBFA" w14:textId="77777777" w:rsidR="00B93996" w:rsidRDefault="00774547" w:rsidP="00B9399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660E733" wp14:editId="7E927EF1">
            <wp:extent cx="5939790" cy="51435"/>
            <wp:effectExtent l="0" t="0" r="3810" b="5715"/>
            <wp:docPr id="17" name="Picture 17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21307_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A367" w14:textId="77777777" w:rsidR="00B93996" w:rsidRPr="006B6A9D" w:rsidRDefault="00B93996" w:rsidP="00B93996">
      <w:pPr>
        <w:ind w:left="360" w:right="360"/>
        <w:jc w:val="both"/>
        <w:rPr>
          <w:rFonts w:ascii="Arial" w:hAnsi="Arial" w:cs="Arial"/>
          <w:sz w:val="32"/>
        </w:rPr>
      </w:pPr>
    </w:p>
    <w:p w14:paraId="4E286A61" w14:textId="77777777" w:rsidR="00841060" w:rsidRDefault="00774547" w:rsidP="00841060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551CE7A6" wp14:editId="50EFAE22">
            <wp:extent cx="343535" cy="226695"/>
            <wp:effectExtent l="0" t="0" r="0" b="1905"/>
            <wp:docPr id="18" name="Picture 18" descr="icon_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on_exam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060">
        <w:rPr>
          <w:rFonts w:ascii="Arial" w:hAnsi="Arial" w:cs="Arial"/>
          <w:sz w:val="22"/>
        </w:rPr>
        <w:t xml:space="preserve"> </w:t>
      </w:r>
      <w:r w:rsidR="00841060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B93996">
        <w:rPr>
          <w:rFonts w:ascii="Arial" w:hAnsi="Arial" w:cs="Arial"/>
          <w:b/>
          <w:bCs/>
          <w:caps/>
          <w:color w:val="993300"/>
          <w:sz w:val="20"/>
        </w:rPr>
        <w:t xml:space="preserve"> 2</w:t>
      </w:r>
      <w:r w:rsidR="00841060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841060">
        <w:rPr>
          <w:rFonts w:ascii="Arial" w:hAnsi="Arial" w:cs="Arial"/>
          <w:caps/>
          <w:sz w:val="22"/>
        </w:rPr>
        <w:tab/>
      </w:r>
      <w:r w:rsidR="00841060">
        <w:rPr>
          <w:rFonts w:ascii="Arial" w:hAnsi="Arial" w:cs="Arial"/>
          <w:sz w:val="22"/>
        </w:rPr>
        <w:t xml:space="preserve">Use the sum-of-angles or the difference-of-angles identities to calculate the following </w:t>
      </w:r>
      <w:r w:rsidR="00841060" w:rsidRPr="007A6BF8">
        <w:rPr>
          <w:rFonts w:ascii="Arial" w:hAnsi="Arial" w:cs="Arial"/>
          <w:position w:val="-20"/>
          <w:sz w:val="22"/>
        </w:rPr>
        <w:object w:dxaOrig="859" w:dyaOrig="520" w14:anchorId="15F83E99">
          <v:shape id="_x0000_i1038" type="#_x0000_t75" style="width:43pt;height:26pt" o:ole="">
            <v:imagedata r:id="rId34" o:title=""/>
          </v:shape>
          <o:OLEObject Type="Embed" ProgID="Equation.DSMT4" ShapeID="_x0000_i1038" DrawAspect="Content" ObjectID="_1764425036" r:id="rId35"/>
        </w:object>
      </w:r>
      <w:r w:rsidR="00841060">
        <w:rPr>
          <w:rFonts w:ascii="Arial" w:hAnsi="Arial" w:cs="Arial"/>
          <w:sz w:val="22"/>
        </w:rPr>
        <w:t>.</w:t>
      </w:r>
    </w:p>
    <w:p w14:paraId="7F85DB68" w14:textId="77777777" w:rsidR="00841060" w:rsidRPr="00E65894" w:rsidRDefault="00841060" w:rsidP="00841060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4D3F329F" w14:textId="77777777" w:rsidR="00841060" w:rsidRDefault="00841060" w:rsidP="00841060">
      <w:pPr>
        <w:ind w:left="360" w:right="360"/>
        <w:jc w:val="both"/>
        <w:rPr>
          <w:rFonts w:ascii="Arial" w:hAnsi="Arial" w:cs="Arial"/>
          <w:color w:val="993300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0C85D1C3" w14:textId="77777777" w:rsidR="00841060" w:rsidRPr="00E65894" w:rsidRDefault="00841060" w:rsidP="00841060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04CCCAB5" w14:textId="77777777" w:rsidR="00841060" w:rsidRDefault="00841060" w:rsidP="00841060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calculate </w:t>
      </w:r>
      <w:r w:rsidRPr="007A6BF8">
        <w:rPr>
          <w:rFonts w:ascii="Arial" w:hAnsi="Arial" w:cs="Arial"/>
          <w:position w:val="-20"/>
          <w:sz w:val="22"/>
        </w:rPr>
        <w:object w:dxaOrig="859" w:dyaOrig="520" w14:anchorId="6F862ACD">
          <v:shape id="_x0000_i1039" type="#_x0000_t75" style="width:43pt;height:26pt" o:ole="">
            <v:imagedata r:id="rId34" o:title=""/>
          </v:shape>
          <o:OLEObject Type="Embed" ProgID="Equation.DSMT4" ShapeID="_x0000_i1039" DrawAspect="Content" ObjectID="_1764425037" r:id="rId36"/>
        </w:object>
      </w:r>
      <w:r>
        <w:rPr>
          <w:rFonts w:ascii="Arial" w:hAnsi="Arial" w:cs="Arial"/>
          <w:sz w:val="22"/>
        </w:rPr>
        <w:t xml:space="preserve">, we need to use the fact that </w:t>
      </w:r>
      <w:r w:rsidRPr="00A46AF0">
        <w:rPr>
          <w:rFonts w:ascii="Arial" w:hAnsi="Arial" w:cs="Arial"/>
          <w:position w:val="-42"/>
          <w:sz w:val="22"/>
        </w:rPr>
        <w:object w:dxaOrig="1880" w:dyaOrig="960" w14:anchorId="0924F5A9">
          <v:shape id="_x0000_i1040" type="#_x0000_t75" style="width:94pt;height:48pt" o:ole="">
            <v:imagedata r:id="rId37" o:title=""/>
          </v:shape>
          <o:OLEObject Type="Embed" ProgID="Equation.DSMT4" ShapeID="_x0000_i1040" DrawAspect="Content" ObjectID="_1764425038" r:id="rId38"/>
        </w:object>
      </w:r>
      <w:r>
        <w:rPr>
          <w:rFonts w:ascii="Arial" w:hAnsi="Arial" w:cs="Arial"/>
          <w:sz w:val="22"/>
        </w:rPr>
        <w:t xml:space="preserve"> along with the </w:t>
      </w:r>
      <w:r w:rsidR="00E65894">
        <w:rPr>
          <w:rFonts w:ascii="Arial" w:hAnsi="Arial" w:cs="Arial"/>
          <w:sz w:val="22"/>
        </w:rPr>
        <w:t>sum-</w:t>
      </w:r>
      <w:r>
        <w:rPr>
          <w:rFonts w:ascii="Arial" w:hAnsi="Arial" w:cs="Arial"/>
          <w:sz w:val="22"/>
        </w:rPr>
        <w:t>of-angles identities since</w:t>
      </w:r>
    </w:p>
    <w:p w14:paraId="3F894351" w14:textId="77777777" w:rsidR="00E65894" w:rsidRPr="006B6A9D" w:rsidRDefault="00E65894" w:rsidP="00E65894">
      <w:pPr>
        <w:ind w:left="720" w:righ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br w:type="page"/>
      </w:r>
    </w:p>
    <w:p w14:paraId="0FE851CC" w14:textId="77777777" w:rsidR="006B6A9D" w:rsidRPr="006B6A9D" w:rsidRDefault="006B6A9D" w:rsidP="00E65894">
      <w:pPr>
        <w:ind w:left="720" w:right="360"/>
        <w:jc w:val="both"/>
        <w:rPr>
          <w:rFonts w:ascii="Arial" w:hAnsi="Arial" w:cs="Arial"/>
          <w:sz w:val="28"/>
        </w:rPr>
      </w:pPr>
    </w:p>
    <w:p w14:paraId="5E96AAA4" w14:textId="77777777" w:rsidR="006B6A9D" w:rsidRPr="006B6A9D" w:rsidRDefault="006B6A9D" w:rsidP="00E65894">
      <w:pPr>
        <w:ind w:left="720" w:right="360"/>
        <w:jc w:val="both"/>
        <w:rPr>
          <w:rFonts w:ascii="Arial" w:hAnsi="Arial" w:cs="Arial"/>
          <w:sz w:val="28"/>
        </w:rPr>
      </w:pPr>
    </w:p>
    <w:p w14:paraId="551D43DF" w14:textId="77777777" w:rsidR="00841060" w:rsidRDefault="00841060" w:rsidP="00841060">
      <w:pPr>
        <w:ind w:left="3480" w:right="360"/>
        <w:rPr>
          <w:rFonts w:ascii="Arial" w:hAnsi="Arial" w:cs="Arial"/>
          <w:sz w:val="22"/>
        </w:rPr>
      </w:pPr>
      <w:r w:rsidRPr="00A46AF0">
        <w:rPr>
          <w:rFonts w:ascii="Arial" w:hAnsi="Arial" w:cs="Arial"/>
          <w:position w:val="-44"/>
          <w:sz w:val="22"/>
        </w:rPr>
        <w:object w:dxaOrig="1460" w:dyaOrig="999" w14:anchorId="69F0F92F">
          <v:shape id="_x0000_i1041" type="#_x0000_t75" style="width:73pt;height:50pt" o:ole="">
            <v:imagedata r:id="rId39" o:title=""/>
          </v:shape>
          <o:OLEObject Type="Embed" ProgID="Equation.DSMT4" ShapeID="_x0000_i1041" DrawAspect="Content" ObjectID="_1764425039" r:id="rId40"/>
        </w:object>
      </w:r>
    </w:p>
    <w:p w14:paraId="5EC1AA3C" w14:textId="77777777" w:rsidR="00841060" w:rsidRPr="006B6A9D" w:rsidRDefault="00841060" w:rsidP="00841060">
      <w:pPr>
        <w:ind w:left="720" w:right="360"/>
        <w:jc w:val="both"/>
        <w:rPr>
          <w:rFonts w:ascii="Arial" w:hAnsi="Arial" w:cs="Arial"/>
          <w:sz w:val="22"/>
          <w:szCs w:val="16"/>
        </w:rPr>
      </w:pPr>
    </w:p>
    <w:p w14:paraId="46ACB309" w14:textId="77777777" w:rsidR="00841060" w:rsidRDefault="006B6A9D" w:rsidP="00841060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Therefore</w:t>
      </w:r>
      <w:r w:rsidR="00841060">
        <w:rPr>
          <w:rFonts w:ascii="Arial" w:hAnsi="Arial" w:cs="Arial"/>
          <w:sz w:val="22"/>
        </w:rPr>
        <w:t>,</w:t>
      </w:r>
    </w:p>
    <w:p w14:paraId="6A5D480B" w14:textId="77777777" w:rsidR="00841060" w:rsidRDefault="00841060" w:rsidP="00841060">
      <w:pPr>
        <w:ind w:left="720" w:right="360"/>
        <w:jc w:val="both"/>
        <w:rPr>
          <w:rFonts w:ascii="Arial" w:hAnsi="Arial" w:cs="Arial"/>
          <w:sz w:val="22"/>
        </w:rPr>
      </w:pPr>
    </w:p>
    <w:p w14:paraId="17A1BDCB" w14:textId="77777777" w:rsidR="00841060" w:rsidRDefault="00E65894" w:rsidP="00841060">
      <w:pPr>
        <w:ind w:left="1080" w:right="360"/>
        <w:jc w:val="right"/>
        <w:rPr>
          <w:rFonts w:ascii="Arial" w:hAnsi="Arial" w:cs="Arial"/>
          <w:sz w:val="22"/>
        </w:rPr>
      </w:pPr>
      <w:r w:rsidRPr="00A46AF0">
        <w:rPr>
          <w:rFonts w:ascii="Arial" w:hAnsi="Arial" w:cs="Arial"/>
          <w:position w:val="-18"/>
          <w:sz w:val="22"/>
        </w:rPr>
        <w:object w:dxaOrig="6580" w:dyaOrig="7240" w14:anchorId="5C946108">
          <v:shape id="_x0000_i1042" type="#_x0000_t75" style="width:329pt;height:361.5pt" o:ole="">
            <v:imagedata r:id="rId41" o:title=""/>
          </v:shape>
          <o:OLEObject Type="Embed" ProgID="Equation.DSMT4" ShapeID="_x0000_i1042" DrawAspect="Content" ObjectID="_1764425040" r:id="rId42"/>
        </w:object>
      </w:r>
    </w:p>
    <w:p w14:paraId="32FAC886" w14:textId="77777777" w:rsidR="00841060" w:rsidRDefault="00841060" w:rsidP="00841060">
      <w:pPr>
        <w:ind w:left="1080" w:right="360"/>
        <w:jc w:val="both"/>
        <w:rPr>
          <w:rFonts w:ascii="Arial" w:hAnsi="Arial" w:cs="Arial"/>
          <w:sz w:val="22"/>
        </w:rPr>
      </w:pPr>
    </w:p>
    <w:p w14:paraId="59EB83DC" w14:textId="77777777" w:rsidR="00841060" w:rsidRDefault="00841060" w:rsidP="00841060">
      <w:pPr>
        <w:ind w:left="1080" w:right="360"/>
        <w:jc w:val="both"/>
        <w:rPr>
          <w:rFonts w:ascii="Arial" w:hAnsi="Arial" w:cs="Arial"/>
          <w:sz w:val="22"/>
        </w:rPr>
      </w:pPr>
    </w:p>
    <w:p w14:paraId="3B2E7E31" w14:textId="77777777" w:rsidR="00841060" w:rsidRDefault="00B93996" w:rsidP="00841060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§6.5 in our textbook, </w:t>
      </w:r>
      <w:r w:rsidR="00E65894">
        <w:rPr>
          <w:rFonts w:ascii="Arial" w:hAnsi="Arial" w:cs="Arial"/>
          <w:sz w:val="22"/>
        </w:rPr>
        <w:t>sum and difference identities are</w:t>
      </w:r>
      <w:r w:rsidR="00FD0B7A">
        <w:rPr>
          <w:rFonts w:ascii="Arial" w:hAnsi="Arial" w:cs="Arial"/>
          <w:sz w:val="22"/>
        </w:rPr>
        <w:t xml:space="preserve"> given</w:t>
      </w:r>
      <w:r w:rsidR="00E65894">
        <w:rPr>
          <w:rFonts w:ascii="Arial" w:hAnsi="Arial" w:cs="Arial"/>
          <w:sz w:val="22"/>
        </w:rPr>
        <w:t xml:space="preserve"> for tangent.  We could have derived those identities here and then employed one of them in Example 2 but instead we've chosen to focus on the identities for sine and cosine, and then utilize these identities when working with tangent (i.e., there's no </w:t>
      </w:r>
      <w:r w:rsidR="006B6A9D">
        <w:rPr>
          <w:rFonts w:ascii="Arial" w:hAnsi="Arial" w:cs="Arial"/>
          <w:sz w:val="22"/>
        </w:rPr>
        <w:t xml:space="preserve">reason to </w:t>
      </w:r>
      <w:r w:rsidR="00E65894">
        <w:rPr>
          <w:rFonts w:ascii="Arial" w:hAnsi="Arial" w:cs="Arial"/>
          <w:sz w:val="22"/>
        </w:rPr>
        <w:t>wast</w:t>
      </w:r>
      <w:r w:rsidR="006B6A9D">
        <w:rPr>
          <w:rFonts w:ascii="Arial" w:hAnsi="Arial" w:cs="Arial"/>
          <w:sz w:val="22"/>
        </w:rPr>
        <w:t>e</w:t>
      </w:r>
      <w:r w:rsidR="00E65894">
        <w:rPr>
          <w:rFonts w:ascii="Arial" w:hAnsi="Arial" w:cs="Arial"/>
          <w:sz w:val="22"/>
        </w:rPr>
        <w:t xml:space="preserve"> our energy learning identities involving tangent if we can instead use what we already know about sine and cosine).</w:t>
      </w:r>
    </w:p>
    <w:p w14:paraId="01ABED87" w14:textId="77777777" w:rsidR="00E65894" w:rsidRDefault="00E65894" w:rsidP="009E3410">
      <w:pPr>
        <w:ind w:left="360" w:right="360"/>
        <w:jc w:val="both"/>
        <w:rPr>
          <w:rFonts w:ascii="Arial" w:hAnsi="Arial" w:cs="Arial"/>
          <w:sz w:val="22"/>
        </w:rPr>
      </w:pPr>
    </w:p>
    <w:p w14:paraId="3BC411B6" w14:textId="77777777" w:rsidR="00E65894" w:rsidRDefault="00E65894" w:rsidP="009E3410">
      <w:pPr>
        <w:ind w:left="360" w:right="360"/>
        <w:jc w:val="both"/>
        <w:rPr>
          <w:rFonts w:ascii="Arial" w:hAnsi="Arial" w:cs="Arial"/>
          <w:sz w:val="22"/>
        </w:rPr>
      </w:pPr>
    </w:p>
    <w:p w14:paraId="6BE83966" w14:textId="77777777" w:rsidR="00E65894" w:rsidRDefault="00E65894" w:rsidP="009E3410">
      <w:pPr>
        <w:ind w:left="360" w:right="360"/>
        <w:jc w:val="both"/>
        <w:rPr>
          <w:rFonts w:ascii="Arial" w:hAnsi="Arial" w:cs="Arial"/>
          <w:sz w:val="22"/>
        </w:rPr>
      </w:pPr>
    </w:p>
    <w:p w14:paraId="5711A7BA" w14:textId="77777777" w:rsidR="00A250EA" w:rsidRDefault="00A250EA" w:rsidP="009E3410">
      <w:pPr>
        <w:ind w:left="360" w:right="360"/>
        <w:jc w:val="both"/>
        <w:rPr>
          <w:rFonts w:ascii="Arial" w:hAnsi="Arial" w:cs="Arial"/>
          <w:sz w:val="22"/>
        </w:rPr>
      </w:pPr>
    </w:p>
    <w:p w14:paraId="46EEFD6F" w14:textId="77777777" w:rsidR="00E65894" w:rsidRDefault="00E65894" w:rsidP="009E3410">
      <w:pPr>
        <w:ind w:left="360" w:right="360"/>
        <w:jc w:val="both"/>
        <w:rPr>
          <w:rFonts w:ascii="Arial" w:hAnsi="Arial" w:cs="Arial"/>
          <w:sz w:val="22"/>
        </w:rPr>
      </w:pPr>
    </w:p>
    <w:p w14:paraId="597D5D12" w14:textId="77777777" w:rsidR="00FD0B7A" w:rsidRPr="00A250EA" w:rsidRDefault="00FD0B7A" w:rsidP="009E3410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39685BE6" w14:textId="77777777" w:rsidR="00E65894" w:rsidRPr="00A250EA" w:rsidRDefault="00E65894" w:rsidP="009E3410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739A50A8" w14:textId="77777777" w:rsidR="00AF4CAD" w:rsidRDefault="00774547" w:rsidP="0061480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35B4B65" wp14:editId="20683337">
            <wp:extent cx="5947410" cy="95250"/>
            <wp:effectExtent l="0" t="0" r="0" b="0"/>
            <wp:docPr id="24" name="Picture 24" descr="BD21448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21448_"/>
                    <pic:cNvPicPr>
                      <a:picLocks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2F87" w14:textId="77777777" w:rsidR="00AF4CAD" w:rsidRPr="00A250EA" w:rsidRDefault="00AF4CAD" w:rsidP="00614806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sectPr w:rsidR="00AF4CAD" w:rsidRPr="00A250EA" w:rsidSect="00614806">
      <w:headerReference w:type="even" r:id="rId44"/>
      <w:headerReference w:type="default" r:id="rId45"/>
      <w:footerReference w:type="even" r:id="rId46"/>
      <w:headerReference w:type="first" r:id="rId47"/>
      <w:pgSz w:w="12240" w:h="15840"/>
      <w:pgMar w:top="840" w:right="1080" w:bottom="1080" w:left="120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55FA" w14:textId="77777777" w:rsidR="0008549E" w:rsidRDefault="0008549E">
      <w:r>
        <w:separator/>
      </w:r>
    </w:p>
  </w:endnote>
  <w:endnote w:type="continuationSeparator" w:id="0">
    <w:p w14:paraId="394D1004" w14:textId="77777777" w:rsidR="0008549E" w:rsidRDefault="000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F697" w14:textId="77777777" w:rsidR="00B10534" w:rsidRDefault="00B105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8AC2D0" w14:textId="77777777" w:rsidR="00B10534" w:rsidRDefault="00B10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F3F9" w14:textId="77777777" w:rsidR="0008549E" w:rsidRDefault="0008549E">
      <w:r>
        <w:separator/>
      </w:r>
    </w:p>
  </w:footnote>
  <w:footnote w:type="continuationSeparator" w:id="0">
    <w:p w14:paraId="2F87FBA6" w14:textId="77777777" w:rsidR="0008549E" w:rsidRDefault="0008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F618" w14:textId="77777777" w:rsidR="00614806" w:rsidRDefault="00614806" w:rsidP="00444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BB0B8" w14:textId="77777777" w:rsidR="00614806" w:rsidRDefault="00614806" w:rsidP="006148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3C8D" w14:textId="77777777" w:rsidR="00C4054B" w:rsidRDefault="00C4054B" w:rsidP="00C4054B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>
      <w:rPr>
        <w:rFonts w:ascii="Arial" w:hAnsi="Arial" w:cs="Arial"/>
        <w:color w:val="969696"/>
        <w:sz w:val="16"/>
      </w:rPr>
      <w:t xml:space="preserve">Page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PAGE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>
      <w:rPr>
        <w:rFonts w:ascii="Arial" w:hAnsi="Arial" w:cs="Arial"/>
        <w:bCs/>
        <w:color w:val="969696"/>
        <w:sz w:val="16"/>
      </w:rPr>
      <w:fldChar w:fldCharType="end"/>
    </w:r>
    <w:r>
      <w:rPr>
        <w:rFonts w:ascii="Arial" w:hAnsi="Arial" w:cs="Arial"/>
        <w:color w:val="969696"/>
        <w:sz w:val="16"/>
      </w:rPr>
      <w:t xml:space="preserve"> of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NUMPAGES 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9</w:t>
    </w:r>
    <w:r>
      <w:rPr>
        <w:rFonts w:ascii="Arial" w:hAnsi="Arial" w:cs="Arial"/>
        <w:bCs/>
        <w:color w:val="969696"/>
        <w:sz w:val="16"/>
      </w:rPr>
      <w:fldChar w:fldCharType="end"/>
    </w:r>
  </w:p>
  <w:p w14:paraId="3F43F739" w14:textId="77777777" w:rsidR="00614806" w:rsidRPr="0006203E" w:rsidRDefault="00774547" w:rsidP="00774547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 w:rsidRPr="0006203E">
      <w:rPr>
        <w:rFonts w:ascii="Arial" w:hAnsi="Arial" w:cs="Arial"/>
        <w:color w:val="969696"/>
        <w:sz w:val="16"/>
        <w:szCs w:val="16"/>
      </w:rPr>
      <w:t>Haberman     MTH 112</w:t>
    </w:r>
    <w:r w:rsidRPr="0006203E">
      <w:rPr>
        <w:rFonts w:ascii="Arial" w:hAnsi="Arial" w:cs="Arial"/>
        <w:color w:val="969696"/>
        <w:sz w:val="16"/>
        <w:szCs w:val="16"/>
      </w:rPr>
      <w:tab/>
      <w:t>Section II: Chapter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E1EC" w14:textId="77777777" w:rsidR="00614806" w:rsidRPr="00774547" w:rsidRDefault="00614806" w:rsidP="00837B3F">
    <w:pPr>
      <w:pStyle w:val="Header"/>
      <w:tabs>
        <w:tab w:val="clear" w:pos="4320"/>
        <w:tab w:val="clear" w:pos="8640"/>
      </w:tabs>
      <w:ind w:left="270"/>
      <w:rPr>
        <w:rFonts w:ascii="Arial" w:hAnsi="Arial" w:cs="Arial"/>
        <w:color w:val="969696"/>
        <w:sz w:val="16"/>
        <w:szCs w:val="16"/>
      </w:rPr>
    </w:pPr>
    <w:r w:rsidRPr="00774547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612542">
    <w:abstractNumId w:val="0"/>
  </w:num>
  <w:num w:numId="2" w16cid:durableId="530531876">
    <w:abstractNumId w:val="1"/>
  </w:num>
  <w:num w:numId="3" w16cid:durableId="963120196">
    <w:abstractNumId w:val="2"/>
  </w:num>
  <w:num w:numId="4" w16cid:durableId="199630530">
    <w:abstractNumId w:val="3"/>
  </w:num>
  <w:num w:numId="5" w16cid:durableId="844396949">
    <w:abstractNumId w:val="4"/>
  </w:num>
  <w:num w:numId="6" w16cid:durableId="263196125">
    <w:abstractNumId w:val="7"/>
  </w:num>
  <w:num w:numId="7" w16cid:durableId="564802698">
    <w:abstractNumId w:val="10"/>
  </w:num>
  <w:num w:numId="8" w16cid:durableId="1765304592">
    <w:abstractNumId w:val="6"/>
  </w:num>
  <w:num w:numId="9" w16cid:durableId="1230798777">
    <w:abstractNumId w:val="5"/>
  </w:num>
  <w:num w:numId="10" w16cid:durableId="657342206">
    <w:abstractNumId w:val="9"/>
  </w:num>
  <w:num w:numId="11" w16cid:durableId="1387099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4"/>
    <w:rsid w:val="00011653"/>
    <w:rsid w:val="000144C6"/>
    <w:rsid w:val="00016FB0"/>
    <w:rsid w:val="000200FD"/>
    <w:rsid w:val="0002740E"/>
    <w:rsid w:val="000356A0"/>
    <w:rsid w:val="000562BE"/>
    <w:rsid w:val="0006203E"/>
    <w:rsid w:val="00080A1A"/>
    <w:rsid w:val="0008549E"/>
    <w:rsid w:val="0008797B"/>
    <w:rsid w:val="00091412"/>
    <w:rsid w:val="00091583"/>
    <w:rsid w:val="000A0627"/>
    <w:rsid w:val="000A2AF0"/>
    <w:rsid w:val="000B0850"/>
    <w:rsid w:val="000C032C"/>
    <w:rsid w:val="000D6EA8"/>
    <w:rsid w:val="000E47F5"/>
    <w:rsid w:val="001030F1"/>
    <w:rsid w:val="0011291C"/>
    <w:rsid w:val="001250DB"/>
    <w:rsid w:val="00126D7B"/>
    <w:rsid w:val="00136C39"/>
    <w:rsid w:val="00137CB5"/>
    <w:rsid w:val="00146574"/>
    <w:rsid w:val="00147F50"/>
    <w:rsid w:val="00156A8A"/>
    <w:rsid w:val="00156DB6"/>
    <w:rsid w:val="00163756"/>
    <w:rsid w:val="00164B23"/>
    <w:rsid w:val="00174752"/>
    <w:rsid w:val="00181913"/>
    <w:rsid w:val="00192F9F"/>
    <w:rsid w:val="00194B0C"/>
    <w:rsid w:val="0019536E"/>
    <w:rsid w:val="001B17CA"/>
    <w:rsid w:val="001B3663"/>
    <w:rsid w:val="001B641A"/>
    <w:rsid w:val="001C18E1"/>
    <w:rsid w:val="001C7FD9"/>
    <w:rsid w:val="001D69E7"/>
    <w:rsid w:val="001D6C5E"/>
    <w:rsid w:val="001D77E1"/>
    <w:rsid w:val="001E4149"/>
    <w:rsid w:val="001E6354"/>
    <w:rsid w:val="001F1C1F"/>
    <w:rsid w:val="001F5291"/>
    <w:rsid w:val="001F703B"/>
    <w:rsid w:val="0020164F"/>
    <w:rsid w:val="00226F74"/>
    <w:rsid w:val="00230E05"/>
    <w:rsid w:val="00234A8D"/>
    <w:rsid w:val="00247FAA"/>
    <w:rsid w:val="00252FD0"/>
    <w:rsid w:val="00272A6A"/>
    <w:rsid w:val="002752D2"/>
    <w:rsid w:val="00275910"/>
    <w:rsid w:val="00287350"/>
    <w:rsid w:val="0029048D"/>
    <w:rsid w:val="00291210"/>
    <w:rsid w:val="002A2396"/>
    <w:rsid w:val="002A310D"/>
    <w:rsid w:val="002A4A36"/>
    <w:rsid w:val="002A57CB"/>
    <w:rsid w:val="002B3BFD"/>
    <w:rsid w:val="002C251E"/>
    <w:rsid w:val="002D1389"/>
    <w:rsid w:val="002E13C1"/>
    <w:rsid w:val="002E1F53"/>
    <w:rsid w:val="002E66BE"/>
    <w:rsid w:val="002E7FC9"/>
    <w:rsid w:val="002F00A4"/>
    <w:rsid w:val="002F04EE"/>
    <w:rsid w:val="002F0839"/>
    <w:rsid w:val="00317C67"/>
    <w:rsid w:val="00334E73"/>
    <w:rsid w:val="00337EB6"/>
    <w:rsid w:val="00342875"/>
    <w:rsid w:val="00355E3A"/>
    <w:rsid w:val="00361A0B"/>
    <w:rsid w:val="00362BD6"/>
    <w:rsid w:val="00365792"/>
    <w:rsid w:val="00367B05"/>
    <w:rsid w:val="00370241"/>
    <w:rsid w:val="003731F5"/>
    <w:rsid w:val="00377A45"/>
    <w:rsid w:val="00383379"/>
    <w:rsid w:val="003A6EC6"/>
    <w:rsid w:val="003C33C8"/>
    <w:rsid w:val="003D5148"/>
    <w:rsid w:val="003E172E"/>
    <w:rsid w:val="003F27E7"/>
    <w:rsid w:val="003F4A8B"/>
    <w:rsid w:val="0042227C"/>
    <w:rsid w:val="00441548"/>
    <w:rsid w:val="004446DB"/>
    <w:rsid w:val="0045150E"/>
    <w:rsid w:val="0045252C"/>
    <w:rsid w:val="00454F00"/>
    <w:rsid w:val="00461F73"/>
    <w:rsid w:val="004626C2"/>
    <w:rsid w:val="0047683C"/>
    <w:rsid w:val="004815E3"/>
    <w:rsid w:val="0049404A"/>
    <w:rsid w:val="004953D4"/>
    <w:rsid w:val="004A5259"/>
    <w:rsid w:val="004B1B4D"/>
    <w:rsid w:val="004B43FF"/>
    <w:rsid w:val="004B4744"/>
    <w:rsid w:val="004B6C5B"/>
    <w:rsid w:val="004C47AF"/>
    <w:rsid w:val="004E7368"/>
    <w:rsid w:val="004F6964"/>
    <w:rsid w:val="00500C48"/>
    <w:rsid w:val="005077CE"/>
    <w:rsid w:val="00514A63"/>
    <w:rsid w:val="00516F9B"/>
    <w:rsid w:val="005273E1"/>
    <w:rsid w:val="005302A2"/>
    <w:rsid w:val="00531E9F"/>
    <w:rsid w:val="005352F8"/>
    <w:rsid w:val="00540581"/>
    <w:rsid w:val="00540EE9"/>
    <w:rsid w:val="005519D0"/>
    <w:rsid w:val="005633E7"/>
    <w:rsid w:val="0056637B"/>
    <w:rsid w:val="00572DD1"/>
    <w:rsid w:val="005867DE"/>
    <w:rsid w:val="00592C3E"/>
    <w:rsid w:val="0059668E"/>
    <w:rsid w:val="005977DF"/>
    <w:rsid w:val="005A56DB"/>
    <w:rsid w:val="005C35B7"/>
    <w:rsid w:val="005E089F"/>
    <w:rsid w:val="005E3DC1"/>
    <w:rsid w:val="005F2D57"/>
    <w:rsid w:val="005F3A44"/>
    <w:rsid w:val="005F5893"/>
    <w:rsid w:val="00602B54"/>
    <w:rsid w:val="00614806"/>
    <w:rsid w:val="00616BB2"/>
    <w:rsid w:val="00623302"/>
    <w:rsid w:val="00630D22"/>
    <w:rsid w:val="00647F71"/>
    <w:rsid w:val="0065561C"/>
    <w:rsid w:val="006824C5"/>
    <w:rsid w:val="00687704"/>
    <w:rsid w:val="006A79D5"/>
    <w:rsid w:val="006B3898"/>
    <w:rsid w:val="006B4860"/>
    <w:rsid w:val="006B6A9D"/>
    <w:rsid w:val="006B7B25"/>
    <w:rsid w:val="006D2026"/>
    <w:rsid w:val="006E337A"/>
    <w:rsid w:val="006E7259"/>
    <w:rsid w:val="006F69CD"/>
    <w:rsid w:val="00705365"/>
    <w:rsid w:val="00713692"/>
    <w:rsid w:val="00716A7A"/>
    <w:rsid w:val="00720486"/>
    <w:rsid w:val="00721B7A"/>
    <w:rsid w:val="00725996"/>
    <w:rsid w:val="00741A3D"/>
    <w:rsid w:val="00752615"/>
    <w:rsid w:val="00753157"/>
    <w:rsid w:val="007609BD"/>
    <w:rsid w:val="00760B1D"/>
    <w:rsid w:val="007649A3"/>
    <w:rsid w:val="00770B16"/>
    <w:rsid w:val="00774547"/>
    <w:rsid w:val="00774685"/>
    <w:rsid w:val="00782795"/>
    <w:rsid w:val="00783554"/>
    <w:rsid w:val="007937FA"/>
    <w:rsid w:val="007A18FF"/>
    <w:rsid w:val="007A29E1"/>
    <w:rsid w:val="007A3A65"/>
    <w:rsid w:val="007A4883"/>
    <w:rsid w:val="007B3303"/>
    <w:rsid w:val="007C6D18"/>
    <w:rsid w:val="007D09D1"/>
    <w:rsid w:val="007D3684"/>
    <w:rsid w:val="007D38BE"/>
    <w:rsid w:val="007E7B37"/>
    <w:rsid w:val="007F2064"/>
    <w:rsid w:val="00804AD0"/>
    <w:rsid w:val="00814393"/>
    <w:rsid w:val="00837B3F"/>
    <w:rsid w:val="00841060"/>
    <w:rsid w:val="00843A37"/>
    <w:rsid w:val="00846400"/>
    <w:rsid w:val="00861F72"/>
    <w:rsid w:val="00870229"/>
    <w:rsid w:val="00873C00"/>
    <w:rsid w:val="00885CB3"/>
    <w:rsid w:val="008A2DB0"/>
    <w:rsid w:val="008B6398"/>
    <w:rsid w:val="008C4B18"/>
    <w:rsid w:val="008D0B12"/>
    <w:rsid w:val="008D7B0A"/>
    <w:rsid w:val="008F12D9"/>
    <w:rsid w:val="008F1C59"/>
    <w:rsid w:val="008F1CD9"/>
    <w:rsid w:val="009054D7"/>
    <w:rsid w:val="00912DD5"/>
    <w:rsid w:val="0091480D"/>
    <w:rsid w:val="00915409"/>
    <w:rsid w:val="00925672"/>
    <w:rsid w:val="009368A5"/>
    <w:rsid w:val="0094114A"/>
    <w:rsid w:val="00953420"/>
    <w:rsid w:val="00961B71"/>
    <w:rsid w:val="00962AC0"/>
    <w:rsid w:val="00965169"/>
    <w:rsid w:val="00975483"/>
    <w:rsid w:val="009804D2"/>
    <w:rsid w:val="00984633"/>
    <w:rsid w:val="00987803"/>
    <w:rsid w:val="009A1975"/>
    <w:rsid w:val="009B5046"/>
    <w:rsid w:val="009B724F"/>
    <w:rsid w:val="009C0A92"/>
    <w:rsid w:val="009D6BE5"/>
    <w:rsid w:val="009E3410"/>
    <w:rsid w:val="009E757E"/>
    <w:rsid w:val="009F3D9E"/>
    <w:rsid w:val="009F6E87"/>
    <w:rsid w:val="00A018B2"/>
    <w:rsid w:val="00A13C53"/>
    <w:rsid w:val="00A20846"/>
    <w:rsid w:val="00A21C5E"/>
    <w:rsid w:val="00A250EA"/>
    <w:rsid w:val="00A30DE6"/>
    <w:rsid w:val="00A32600"/>
    <w:rsid w:val="00A46AF0"/>
    <w:rsid w:val="00A524EC"/>
    <w:rsid w:val="00A538F9"/>
    <w:rsid w:val="00A53E76"/>
    <w:rsid w:val="00A57381"/>
    <w:rsid w:val="00A61343"/>
    <w:rsid w:val="00A7620C"/>
    <w:rsid w:val="00A96985"/>
    <w:rsid w:val="00AB1435"/>
    <w:rsid w:val="00AB3E04"/>
    <w:rsid w:val="00AB41AF"/>
    <w:rsid w:val="00AB5A9B"/>
    <w:rsid w:val="00AC10E0"/>
    <w:rsid w:val="00AC42A5"/>
    <w:rsid w:val="00AC66E2"/>
    <w:rsid w:val="00AE6BCC"/>
    <w:rsid w:val="00AE7747"/>
    <w:rsid w:val="00AF4CAD"/>
    <w:rsid w:val="00B10534"/>
    <w:rsid w:val="00B22E1F"/>
    <w:rsid w:val="00B247B2"/>
    <w:rsid w:val="00B32F62"/>
    <w:rsid w:val="00B3538D"/>
    <w:rsid w:val="00B42020"/>
    <w:rsid w:val="00B55C31"/>
    <w:rsid w:val="00B7259C"/>
    <w:rsid w:val="00B754D1"/>
    <w:rsid w:val="00B76903"/>
    <w:rsid w:val="00B7779F"/>
    <w:rsid w:val="00B779BD"/>
    <w:rsid w:val="00B80560"/>
    <w:rsid w:val="00B81A86"/>
    <w:rsid w:val="00B85C4D"/>
    <w:rsid w:val="00B908F9"/>
    <w:rsid w:val="00B93996"/>
    <w:rsid w:val="00B943DA"/>
    <w:rsid w:val="00BA026F"/>
    <w:rsid w:val="00BB377B"/>
    <w:rsid w:val="00BE098D"/>
    <w:rsid w:val="00BE0FE3"/>
    <w:rsid w:val="00BF7D6D"/>
    <w:rsid w:val="00C02CA1"/>
    <w:rsid w:val="00C1112C"/>
    <w:rsid w:val="00C15929"/>
    <w:rsid w:val="00C16B2B"/>
    <w:rsid w:val="00C254D1"/>
    <w:rsid w:val="00C37AF9"/>
    <w:rsid w:val="00C4054B"/>
    <w:rsid w:val="00C43C03"/>
    <w:rsid w:val="00C4430D"/>
    <w:rsid w:val="00C46DE8"/>
    <w:rsid w:val="00C4756D"/>
    <w:rsid w:val="00C51D17"/>
    <w:rsid w:val="00C6194D"/>
    <w:rsid w:val="00C70CEB"/>
    <w:rsid w:val="00C73ECC"/>
    <w:rsid w:val="00C740CA"/>
    <w:rsid w:val="00C85C9A"/>
    <w:rsid w:val="00CA2F06"/>
    <w:rsid w:val="00CB5ADF"/>
    <w:rsid w:val="00CC0838"/>
    <w:rsid w:val="00CC47F6"/>
    <w:rsid w:val="00CC57AD"/>
    <w:rsid w:val="00CE1EAC"/>
    <w:rsid w:val="00CF22D4"/>
    <w:rsid w:val="00CF401C"/>
    <w:rsid w:val="00D01B4A"/>
    <w:rsid w:val="00D10F1B"/>
    <w:rsid w:val="00D14BD1"/>
    <w:rsid w:val="00D1732D"/>
    <w:rsid w:val="00D24EEA"/>
    <w:rsid w:val="00D30321"/>
    <w:rsid w:val="00D35B44"/>
    <w:rsid w:val="00D56902"/>
    <w:rsid w:val="00D67126"/>
    <w:rsid w:val="00D8116F"/>
    <w:rsid w:val="00D82536"/>
    <w:rsid w:val="00D85889"/>
    <w:rsid w:val="00DC6562"/>
    <w:rsid w:val="00DC712F"/>
    <w:rsid w:val="00DD4849"/>
    <w:rsid w:val="00DE5EE0"/>
    <w:rsid w:val="00DF5214"/>
    <w:rsid w:val="00DF6C85"/>
    <w:rsid w:val="00E0349B"/>
    <w:rsid w:val="00E04471"/>
    <w:rsid w:val="00E17F44"/>
    <w:rsid w:val="00E23011"/>
    <w:rsid w:val="00E246FA"/>
    <w:rsid w:val="00E24F35"/>
    <w:rsid w:val="00E251A4"/>
    <w:rsid w:val="00E30414"/>
    <w:rsid w:val="00E32410"/>
    <w:rsid w:val="00E404D1"/>
    <w:rsid w:val="00E5319E"/>
    <w:rsid w:val="00E61353"/>
    <w:rsid w:val="00E61A3D"/>
    <w:rsid w:val="00E65894"/>
    <w:rsid w:val="00E67AE7"/>
    <w:rsid w:val="00E750A7"/>
    <w:rsid w:val="00E84F8F"/>
    <w:rsid w:val="00E90019"/>
    <w:rsid w:val="00E967D1"/>
    <w:rsid w:val="00EA607A"/>
    <w:rsid w:val="00EB27CC"/>
    <w:rsid w:val="00EC3862"/>
    <w:rsid w:val="00ED1673"/>
    <w:rsid w:val="00ED7726"/>
    <w:rsid w:val="00EE6794"/>
    <w:rsid w:val="00EE7C88"/>
    <w:rsid w:val="00EF24E0"/>
    <w:rsid w:val="00EF3307"/>
    <w:rsid w:val="00EF51D3"/>
    <w:rsid w:val="00F01C44"/>
    <w:rsid w:val="00F11BDE"/>
    <w:rsid w:val="00F16B45"/>
    <w:rsid w:val="00F31F7A"/>
    <w:rsid w:val="00F547C7"/>
    <w:rsid w:val="00F54F93"/>
    <w:rsid w:val="00F6640B"/>
    <w:rsid w:val="00F7422D"/>
    <w:rsid w:val="00F767EA"/>
    <w:rsid w:val="00F82ADD"/>
    <w:rsid w:val="00F843E9"/>
    <w:rsid w:val="00F904D6"/>
    <w:rsid w:val="00F92A63"/>
    <w:rsid w:val="00FA52FD"/>
    <w:rsid w:val="00FB1F72"/>
    <w:rsid w:val="00FC6114"/>
    <w:rsid w:val="00FD0006"/>
    <w:rsid w:val="00FD0B7A"/>
    <w:rsid w:val="00FE001B"/>
    <w:rsid w:val="00FE503D"/>
    <w:rsid w:val="00FF5633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462F1492"/>
  <w15:docId w15:val="{D482CEE0-F8F7-4658-B275-CABC4498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EE9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E17F44"/>
    <w:pPr>
      <w:tabs>
        <w:tab w:val="center" w:pos="4080"/>
        <w:tab w:val="right" w:pos="7080"/>
      </w:tabs>
      <w:ind w:left="1080" w:right="900" w:hanging="360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44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30414"/>
    <w:pPr>
      <w:jc w:val="both"/>
    </w:pPr>
  </w:style>
  <w:style w:type="paragraph" w:styleId="Header">
    <w:name w:val="header"/>
    <w:basedOn w:val="Normal"/>
    <w:link w:val="HeaderChar"/>
    <w:uiPriority w:val="99"/>
    <w:rsid w:val="0061480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D6BE5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774547"/>
    <w:rPr>
      <w:sz w:val="24"/>
    </w:rPr>
  </w:style>
  <w:style w:type="paragraph" w:styleId="BalloonText">
    <w:name w:val="Balloon Text"/>
    <w:basedOn w:val="Normal"/>
    <w:link w:val="BalloonTextChar"/>
    <w:rsid w:val="006B6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II: Chapter 4</vt:lpstr>
    </vt:vector>
  </TitlesOfParts>
  <Company>Windows User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II: Chapter 4</dc:title>
  <dc:subject>MTH 112</dc:subject>
  <dc:creator>Haberman</dc:creator>
  <cp:lastModifiedBy>Peter Haberman</cp:lastModifiedBy>
  <cp:revision>3</cp:revision>
  <cp:lastPrinted>2019-03-29T23:45:00Z</cp:lastPrinted>
  <dcterms:created xsi:type="dcterms:W3CDTF">2023-12-19T01:16:00Z</dcterms:created>
  <dcterms:modified xsi:type="dcterms:W3CDTF">2023-12-19T01:16:00Z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